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FA4297" w:rsidRPr="00FA4297" w:rsidTr="00FA4297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297" w:rsidRPr="00FA4297" w:rsidRDefault="00FA4297" w:rsidP="00FA42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Arial" w:eastAsia="Times New Roman" w:hAnsi="Arial" w:cs="Arial"/>
                <w:sz w:val="16"/>
                <w:szCs w:val="16"/>
              </w:rPr>
              <w:t>21 Şubat 2013 </w:t>
            </w:r>
            <w:r w:rsidRPr="00FA4297">
              <w:rPr>
                <w:rFonts w:ascii="Arial" w:eastAsia="Times New Roman" w:hAnsi="Arial" w:cs="Arial"/>
                <w:sz w:val="16"/>
              </w:rPr>
              <w:t> </w:t>
            </w:r>
            <w:r w:rsidRPr="00FA4297">
              <w:rPr>
                <w:rFonts w:ascii="Arial" w:eastAsia="Times New Roman" w:hAnsi="Arial" w:cs="Arial"/>
                <w:sz w:val="16"/>
                <w:szCs w:val="16"/>
              </w:rPr>
              <w:t>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297" w:rsidRPr="00FA4297" w:rsidRDefault="00FA4297" w:rsidP="00FA42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297" w:rsidRPr="00FA4297" w:rsidRDefault="00FA4297" w:rsidP="00FA42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4297">
              <w:rPr>
                <w:rFonts w:ascii="Arial" w:eastAsia="Times New Roman" w:hAnsi="Arial" w:cs="Arial"/>
                <w:sz w:val="16"/>
                <w:szCs w:val="16"/>
              </w:rPr>
              <w:t>Sayı : 28566</w:t>
            </w:r>
            <w:proofErr w:type="gramEnd"/>
          </w:p>
        </w:tc>
      </w:tr>
      <w:tr w:rsidR="00FA4297" w:rsidRPr="00FA4297" w:rsidTr="00FA4297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297" w:rsidRPr="00FA4297" w:rsidRDefault="00FA4297" w:rsidP="00FA4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YÖNETMELİK</w:t>
            </w:r>
          </w:p>
        </w:tc>
      </w:tr>
      <w:tr w:rsidR="00FA4297" w:rsidRPr="00FA4297" w:rsidTr="00FA4297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ma ve Sosyal G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venlik Bakanl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ndan:</w:t>
            </w:r>
          </w:p>
          <w:p w:rsidR="00FA4297" w:rsidRPr="00FA4297" w:rsidRDefault="00FA4297" w:rsidP="00FA4297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OCUK VE GEN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İŞÇİ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ALI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TIRILMA USUL 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ESASLARI HAKKINDA 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NETMEL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KTE DE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ĞİŞİ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YAPILMASINA DA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 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NETMEL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İ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proofErr w:type="gramStart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6/4/2004</w:t>
            </w:r>
            <w:proofErr w:type="gramEnd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tarihli ve 25425 say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Resm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î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Gazete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de yay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mlanan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ocuk ve Gen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proofErr w:type="spellStart"/>
            <w:r w:rsidRPr="00FA4297">
              <w:rPr>
                <w:rFonts w:ascii="Times" w:eastAsia="Times New Roman" w:hAnsi="Times" w:cs="Times"/>
                <w:sz w:val="18"/>
                <w:szCs w:val="18"/>
              </w:rPr>
              <w:t>İşç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ilerin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lma</w:t>
            </w:r>
            <w:proofErr w:type="spellEnd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Usul ve Esaslar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Hakk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nda 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netmeli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in 4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maddesinde yer alan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“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 ve tehlikeli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ş”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proofErr w:type="spellStart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tan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kten</w:t>
            </w:r>
            <w:proofErr w:type="spellEnd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kald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lm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2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Ayn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netmeli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in 5 inci maddesinin d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nc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kras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daki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ekilde de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tirilmi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ve </w:t>
            </w:r>
            <w:proofErr w:type="spellStart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ayn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maddeye</w:t>
            </w:r>
            <w:proofErr w:type="spellEnd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daki f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kralar eklenmi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tir.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“Ç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ocuk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ilerin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mas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na izin verilen hafif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 Ek-1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de, gen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ilerin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mas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na izin verilen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 Ek-2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de ve 16 ya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doldurmu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fakat 18 ya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bitirmemi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gen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ilerin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labilece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 Ek-3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te belirtilmi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tir.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”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“Ç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ocuk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iler Ek-1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de, gen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iler Ek-1 ve Ek-2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de ve 16 ya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doldurmu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fakat 18 ya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bitirmemi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proofErr w:type="spellStart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gen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iler</w:t>
            </w:r>
            <w:proofErr w:type="spellEnd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ise Ek-1, Ek-2 ve Ek-3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te yer alan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 d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ışı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nda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lamaz.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Ayr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ca ya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kay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tlar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na ba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olarak m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saade edilen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lerden olsalar dahi haz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rlama, tamamlama ve temizleme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lerinde, alkol, sigara ve ba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ml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 yol 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an maddelerin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retimi ve toptan sat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lerinde, parlay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, patlay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, zararl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ve tehlikeli maddelerin toptan ve perakende sat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leri ile bu gibi maddelerin imali,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lenmesi, depolanmas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leri ve bu maddelere maruz kalma ihtimali bulunan her t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lerde, g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ve/veya vibrasyonun 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ksek oldu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u ortamlarda yap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lan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lerde, 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cak ve so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uk ortamda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ma gerektiren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lerde, sa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 zararl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ve meslek hastal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na yol 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an maddeler ile yap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lan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lerde, radyoaktif maddelere ve zararl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ışı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nlara maruz kal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nmas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ihtimali olan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lerde, fazla dikkat isteyen ve aral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ks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z ayakta durmay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gerektiren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lerde, par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 ba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ve prim sistemi ile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cret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denen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lerde, e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itim </w:t>
            </w:r>
            <w:proofErr w:type="spellStart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ama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</w:t>
            </w:r>
            <w:proofErr w:type="spellEnd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hari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bitiminde evine veya ailesinin yan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na d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nmesine </w:t>
            </w:r>
            <w:proofErr w:type="gramStart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imkan</w:t>
            </w:r>
            <w:proofErr w:type="gramEnd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lamayan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lerde,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yeri hekimi raporu ile fiziki ve psikolojik yeterliliklerinin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zerinde olan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lerde, e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itim, deney eksikli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i, g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venlik konusunda dikkat eksikli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 getirme ihtimali olan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lerde, para ta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ma ve tahsilat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leri ile 4857 say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İş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Kanununun 69 uncu maddesinin birinci f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kras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nda belirtilen gece d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nemine rastlayan s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relerde yap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lan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lerde 18 ya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doldurmayan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iler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lamaz.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”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3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Ayn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netmeli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in ekinde yer alan Ek-3, ba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ığı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ile birlikte ekteki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ekilde de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tirilmi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tir.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4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Bu 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netmelik yay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tarihinde 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e girer.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5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–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Bu 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ö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netmelik h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mlerini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ma ve Sosyal G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venlik Bakan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“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Ek-3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 Ya</w:t>
            </w:r>
            <w:r w:rsidRPr="00FA4297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şı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FA4297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Doldurmu</w:t>
            </w:r>
            <w:r w:rsidRPr="00FA4297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Fakat 18 Ya</w:t>
            </w:r>
            <w:r w:rsidRPr="00FA4297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şı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FA4297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Bitirmemi</w:t>
            </w:r>
            <w:r w:rsidRPr="00FA4297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Gen</w:t>
            </w:r>
            <w:r w:rsidRPr="00FA4297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İşç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ilerin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</w:t>
            </w:r>
            <w:r w:rsidRPr="00FA4297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ış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FA4297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FA4297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labilecekleri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İş</w:t>
            </w:r>
            <w:r w:rsidRPr="00FA42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ler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1. Topra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 pi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irilmesi suretiyle imal olunan kiremit, tu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la, ate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tu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las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leri ile boru, pota, k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nk ve benzeri in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aat ve mimari malzeme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leri.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2. Kurutma ve yap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rma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leri, kontrplak, kontratabla, yonga 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tan mamul suni tahta ve PVC 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zey kaplamal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suni tahta imali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leri ile </w:t>
            </w:r>
            <w:proofErr w:type="spellStart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emprenye</w:t>
            </w:r>
            <w:proofErr w:type="spellEnd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leri.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 Parafinden e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ya imali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leri.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4. Ku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ve hayvan t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llar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 temizlenmesi, didiklemesi, ayr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lmas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ve bunlara benzer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ler.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5. Plastik maddelerin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ekillendirilmesi ve plastik e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ya imali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leri. (PVC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nin imali ve PVC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’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den </w:t>
            </w:r>
            <w:proofErr w:type="spellStart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mam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proofErr w:type="spellEnd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yalar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 yap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hari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6. Mensucattan haz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 e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ya imali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leri (Perde, ev tekstili, otomobil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nleri ve benzerleri).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</w:t>
            </w:r>
            <w:proofErr w:type="gramStart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Ka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gramEnd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ve odun hamuru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retimi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leri.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8. Sel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loz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retimi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leri.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</w:t>
            </w:r>
            <w:proofErr w:type="gramStart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Ka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gramEnd"/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ve ka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ğı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nlerinden yap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lan her t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ya ve malzemenin imali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leri.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10. Zahire depolar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ndaki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 ile un ve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ç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eltik fabrikalar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ı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ndaki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ler.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11. Her t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rl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rekkep ve m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ü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rekkep ihtiva eden malzeme imali i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ş</w:t>
            </w:r>
            <w:r w:rsidRPr="00FA4297">
              <w:rPr>
                <w:rFonts w:ascii="Times New Roman" w:eastAsia="Times New Roman" w:hAnsi="Times New Roman" w:cs="Times New Roman"/>
                <w:sz w:val="18"/>
                <w:szCs w:val="18"/>
              </w:rPr>
              <w:t>leri.</w:t>
            </w:r>
            <w:r w:rsidRPr="00FA4297">
              <w:rPr>
                <w:rFonts w:ascii="Times" w:eastAsia="Times New Roman" w:hAnsi="Times" w:cs="Times"/>
                <w:sz w:val="18"/>
                <w:szCs w:val="18"/>
              </w:rPr>
              <w:t>”</w:t>
            </w:r>
          </w:p>
          <w:p w:rsidR="00FA4297" w:rsidRPr="00FA4297" w:rsidRDefault="00FA4297" w:rsidP="00FA42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9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</w:tbl>
    <w:p w:rsidR="00904506" w:rsidRDefault="00904506"/>
    <w:sectPr w:rsidR="0090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4297"/>
    <w:rsid w:val="00904506"/>
    <w:rsid w:val="00FA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A4297"/>
  </w:style>
  <w:style w:type="paragraph" w:styleId="NormalWeb">
    <w:name w:val="Normal (Web)"/>
    <w:basedOn w:val="Normal"/>
    <w:uiPriority w:val="99"/>
    <w:unhideWhenUsed/>
    <w:rsid w:val="00FA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rsid w:val="00FA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FA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FA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2</cp:revision>
  <dcterms:created xsi:type="dcterms:W3CDTF">2013-02-21T08:40:00Z</dcterms:created>
  <dcterms:modified xsi:type="dcterms:W3CDTF">2013-02-21T08:41:00Z</dcterms:modified>
</cp:coreProperties>
</file>